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81A" w:rsidRPr="007D293E" w:rsidRDefault="00DA381A" w:rsidP="00DA381A">
      <w:pPr>
        <w:jc w:val="center"/>
        <w:rPr>
          <w:rFonts w:ascii="Times New Roman" w:hAnsi="Times New Roman" w:cs="Times New Roman"/>
          <w:b/>
          <w:u w:val="single"/>
        </w:rPr>
      </w:pPr>
      <w:r w:rsidRPr="007D293E">
        <w:rPr>
          <w:rFonts w:ascii="Times New Roman" w:hAnsi="Times New Roman" w:cs="Times New Roman"/>
          <w:b/>
          <w:u w:val="single"/>
        </w:rPr>
        <w:t>RESOLUTION 2024-</w:t>
      </w:r>
      <w:r w:rsidR="00C751EC">
        <w:rPr>
          <w:rFonts w:ascii="Times New Roman" w:hAnsi="Times New Roman" w:cs="Times New Roman"/>
          <w:b/>
          <w:u w:val="single"/>
        </w:rPr>
        <w:t>46</w:t>
      </w:r>
      <w:bookmarkStart w:id="0" w:name="_GoBack"/>
      <w:bookmarkEnd w:id="0"/>
    </w:p>
    <w:p w:rsidR="00DA381A" w:rsidRPr="007D293E" w:rsidRDefault="00DA381A" w:rsidP="00DA381A">
      <w:pPr>
        <w:spacing w:after="0" w:line="240" w:lineRule="auto"/>
        <w:jc w:val="center"/>
        <w:rPr>
          <w:rFonts w:ascii="Times New Roman" w:hAnsi="Times New Roman" w:cs="Times New Roman"/>
          <w:i/>
        </w:rPr>
      </w:pPr>
      <w:r w:rsidRPr="007D293E">
        <w:rPr>
          <w:rFonts w:ascii="Times New Roman" w:hAnsi="Times New Roman" w:cs="Times New Roman"/>
          <w:i/>
        </w:rPr>
        <w:t>Township of New Hanover</w:t>
      </w:r>
    </w:p>
    <w:p w:rsidR="00DA381A" w:rsidRPr="007D293E" w:rsidRDefault="00DA381A" w:rsidP="00DA381A">
      <w:pPr>
        <w:spacing w:after="0" w:line="240" w:lineRule="auto"/>
        <w:jc w:val="center"/>
        <w:rPr>
          <w:rFonts w:ascii="Times New Roman" w:hAnsi="Times New Roman" w:cs="Times New Roman"/>
          <w:i/>
        </w:rPr>
      </w:pPr>
      <w:r w:rsidRPr="007D293E">
        <w:rPr>
          <w:rFonts w:ascii="Times New Roman" w:hAnsi="Times New Roman" w:cs="Times New Roman"/>
          <w:i/>
        </w:rPr>
        <w:t>County of Burlington</w:t>
      </w:r>
    </w:p>
    <w:p w:rsidR="00DA381A" w:rsidRPr="007D293E" w:rsidRDefault="00DA381A" w:rsidP="00DA381A">
      <w:pPr>
        <w:spacing w:after="0" w:line="240" w:lineRule="auto"/>
        <w:jc w:val="center"/>
        <w:rPr>
          <w:rFonts w:ascii="Times New Roman" w:hAnsi="Times New Roman" w:cs="Times New Roman"/>
          <w:i/>
        </w:rPr>
      </w:pPr>
      <w:r w:rsidRPr="007D293E">
        <w:rPr>
          <w:rFonts w:ascii="Times New Roman" w:hAnsi="Times New Roman" w:cs="Times New Roman"/>
          <w:i/>
        </w:rPr>
        <w:t>State of New Jersey</w:t>
      </w:r>
    </w:p>
    <w:p w:rsidR="00DA381A" w:rsidRPr="007D293E" w:rsidRDefault="00DA381A" w:rsidP="00DA381A">
      <w:pPr>
        <w:spacing w:after="0" w:line="240" w:lineRule="auto"/>
        <w:jc w:val="center"/>
        <w:rPr>
          <w:rFonts w:ascii="Times New Roman" w:hAnsi="Times New Roman" w:cs="Times New Roman"/>
          <w:i/>
        </w:rPr>
      </w:pPr>
    </w:p>
    <w:p w:rsidR="00DA381A" w:rsidRPr="007D293E" w:rsidRDefault="00DA381A" w:rsidP="00DA381A">
      <w:pPr>
        <w:jc w:val="center"/>
        <w:rPr>
          <w:rFonts w:ascii="Times New Roman" w:hAnsi="Times New Roman" w:cs="Times New Roman"/>
          <w:b/>
        </w:rPr>
      </w:pPr>
      <w:r w:rsidRPr="007D293E">
        <w:rPr>
          <w:rFonts w:ascii="Times New Roman" w:hAnsi="Times New Roman" w:cs="Times New Roman"/>
          <w:b/>
        </w:rPr>
        <w:t xml:space="preserve">ADOPTING PRE-QUALIFICATION REGULATIONS FOR THE </w:t>
      </w:r>
      <w:r w:rsidR="00E04050" w:rsidRPr="007D293E">
        <w:rPr>
          <w:rFonts w:ascii="Times New Roman" w:hAnsi="Times New Roman" w:cs="Times New Roman"/>
          <w:b/>
        </w:rPr>
        <w:t>NEW HANOVER TOWNSHIP</w:t>
      </w:r>
      <w:r w:rsidRPr="007D293E">
        <w:rPr>
          <w:rFonts w:ascii="Times New Roman" w:hAnsi="Times New Roman" w:cs="Times New Roman"/>
          <w:b/>
        </w:rPr>
        <w:t xml:space="preserve"> </w:t>
      </w:r>
      <w:r w:rsidR="00FA2B43" w:rsidRPr="007D293E">
        <w:rPr>
          <w:rFonts w:ascii="Times New Roman" w:hAnsi="Times New Roman" w:cs="Times New Roman"/>
          <w:b/>
        </w:rPr>
        <w:t xml:space="preserve">GENERAL GODFREY </w:t>
      </w:r>
      <w:r w:rsidR="00D9610C" w:rsidRPr="007D293E">
        <w:rPr>
          <w:rFonts w:ascii="Times New Roman" w:hAnsi="Times New Roman" w:cs="Times New Roman"/>
          <w:b/>
        </w:rPr>
        <w:t>HISTORIC HOUSE AND SHOE MAKER BUILDING</w:t>
      </w:r>
      <w:r w:rsidR="00136581" w:rsidRPr="007D293E">
        <w:rPr>
          <w:rFonts w:ascii="Times New Roman" w:hAnsi="Times New Roman" w:cs="Times New Roman"/>
          <w:b/>
        </w:rPr>
        <w:t xml:space="preserve"> PRESERVATION</w:t>
      </w:r>
    </w:p>
    <w:p w:rsidR="00DA381A" w:rsidRPr="007D293E" w:rsidRDefault="00DA381A" w:rsidP="00DA381A">
      <w:pPr>
        <w:spacing w:after="0" w:line="240" w:lineRule="auto"/>
        <w:ind w:firstLine="720"/>
        <w:rPr>
          <w:rFonts w:ascii="Times New Roman" w:hAnsi="Times New Roman" w:cs="Times New Roman"/>
        </w:rPr>
      </w:pPr>
      <w:r w:rsidRPr="007D293E">
        <w:rPr>
          <w:rFonts w:ascii="Times New Roman" w:hAnsi="Times New Roman" w:cs="Times New Roman"/>
          <w:b/>
        </w:rPr>
        <w:t>WHEREAS</w:t>
      </w:r>
      <w:r w:rsidRPr="007D293E">
        <w:rPr>
          <w:rFonts w:ascii="Times New Roman" w:hAnsi="Times New Roman" w:cs="Times New Roman"/>
        </w:rPr>
        <w:t xml:space="preserve">, the Township of New Hanover has received </w:t>
      </w:r>
      <w:r w:rsidR="00583BAB" w:rsidRPr="007D293E">
        <w:rPr>
          <w:rFonts w:ascii="Times New Roman" w:hAnsi="Times New Roman" w:cs="Times New Roman"/>
        </w:rPr>
        <w:t xml:space="preserve">a </w:t>
      </w:r>
      <w:r w:rsidRPr="007D293E">
        <w:rPr>
          <w:rFonts w:ascii="Times New Roman" w:hAnsi="Times New Roman" w:cs="Times New Roman"/>
        </w:rPr>
        <w:t>grant from the New Jersey Historic Trust in the amount of $</w:t>
      </w:r>
      <w:r w:rsidR="0056577F" w:rsidRPr="007D293E">
        <w:rPr>
          <w:rFonts w:ascii="Times New Roman" w:hAnsi="Times New Roman" w:cs="Times New Roman"/>
        </w:rPr>
        <w:t>249,089.00</w:t>
      </w:r>
      <w:r w:rsidRPr="007D293E">
        <w:rPr>
          <w:rFonts w:ascii="Times New Roman" w:hAnsi="Times New Roman" w:cs="Times New Roman"/>
        </w:rPr>
        <w:t xml:space="preserve"> for the General Godfrey historic </w:t>
      </w:r>
      <w:r w:rsidR="00136581" w:rsidRPr="007D293E">
        <w:rPr>
          <w:rFonts w:ascii="Times New Roman" w:hAnsi="Times New Roman" w:cs="Times New Roman"/>
        </w:rPr>
        <w:t xml:space="preserve">house and shoe maker building </w:t>
      </w:r>
      <w:r w:rsidRPr="007D293E">
        <w:rPr>
          <w:rFonts w:ascii="Times New Roman" w:hAnsi="Times New Roman" w:cs="Times New Roman"/>
        </w:rPr>
        <w:t>preservation</w:t>
      </w:r>
      <w:r w:rsidR="00583BAB" w:rsidRPr="007D293E">
        <w:rPr>
          <w:rFonts w:ascii="Times New Roman" w:hAnsi="Times New Roman" w:cs="Times New Roman"/>
        </w:rPr>
        <w:t xml:space="preserve"> project</w:t>
      </w:r>
      <w:r w:rsidRPr="007D293E">
        <w:rPr>
          <w:rFonts w:ascii="Times New Roman" w:hAnsi="Times New Roman" w:cs="Times New Roman"/>
        </w:rPr>
        <w:t xml:space="preserve">; and </w:t>
      </w:r>
    </w:p>
    <w:p w:rsidR="00DA381A" w:rsidRPr="007D293E" w:rsidRDefault="00DA381A" w:rsidP="00DA381A">
      <w:pPr>
        <w:spacing w:after="0" w:line="240" w:lineRule="auto"/>
        <w:rPr>
          <w:rFonts w:ascii="Times New Roman" w:hAnsi="Times New Roman" w:cs="Times New Roman"/>
        </w:rPr>
      </w:pPr>
    </w:p>
    <w:p w:rsidR="00DA381A" w:rsidRPr="007D293E" w:rsidRDefault="00DA381A" w:rsidP="00DA381A">
      <w:pPr>
        <w:spacing w:after="0" w:line="240" w:lineRule="auto"/>
        <w:ind w:firstLine="720"/>
        <w:rPr>
          <w:rFonts w:ascii="Times New Roman" w:hAnsi="Times New Roman" w:cs="Times New Roman"/>
        </w:rPr>
      </w:pPr>
      <w:r w:rsidRPr="007D293E">
        <w:rPr>
          <w:rFonts w:ascii="Times New Roman" w:hAnsi="Times New Roman" w:cs="Times New Roman"/>
          <w:b/>
        </w:rPr>
        <w:t>WHEREAS</w:t>
      </w:r>
      <w:r w:rsidRPr="007D293E">
        <w:rPr>
          <w:rFonts w:ascii="Times New Roman" w:hAnsi="Times New Roman" w:cs="Times New Roman"/>
        </w:rPr>
        <w:t xml:space="preserve">, the Township of New Hanover desires to pre-qualify bidders for the </w:t>
      </w:r>
      <w:r w:rsidR="00136581" w:rsidRPr="007D293E">
        <w:rPr>
          <w:rFonts w:ascii="Times New Roman" w:hAnsi="Times New Roman" w:cs="Times New Roman"/>
        </w:rPr>
        <w:t>General Godfrey historic house and shoe maker building preservation</w:t>
      </w:r>
      <w:r w:rsidRPr="007D293E">
        <w:rPr>
          <w:rFonts w:ascii="Times New Roman" w:hAnsi="Times New Roman" w:cs="Times New Roman"/>
        </w:rPr>
        <w:t xml:space="preserve"> </w:t>
      </w:r>
      <w:r w:rsidR="00136581" w:rsidRPr="007D293E">
        <w:rPr>
          <w:rFonts w:ascii="Times New Roman" w:hAnsi="Times New Roman" w:cs="Times New Roman"/>
        </w:rPr>
        <w:t>p</w:t>
      </w:r>
      <w:r w:rsidRPr="007D293E">
        <w:rPr>
          <w:rFonts w:ascii="Times New Roman" w:hAnsi="Times New Roman" w:cs="Times New Roman"/>
        </w:rPr>
        <w:t>roject so that the project may be undertaken by a contractor with the skill and experience to perform the scope of work as defined; and</w:t>
      </w:r>
    </w:p>
    <w:p w:rsidR="00DA381A" w:rsidRPr="007D293E" w:rsidRDefault="00DA381A" w:rsidP="00DA381A">
      <w:pPr>
        <w:spacing w:after="0" w:line="240" w:lineRule="auto"/>
        <w:rPr>
          <w:rFonts w:ascii="Times New Roman" w:hAnsi="Times New Roman" w:cs="Times New Roman"/>
        </w:rPr>
      </w:pPr>
    </w:p>
    <w:p w:rsidR="00DA381A" w:rsidRPr="007D293E" w:rsidRDefault="00DA381A" w:rsidP="00DA381A">
      <w:pPr>
        <w:spacing w:after="0" w:line="240" w:lineRule="auto"/>
        <w:ind w:firstLine="720"/>
        <w:rPr>
          <w:rFonts w:ascii="Times New Roman" w:hAnsi="Times New Roman" w:cs="Times New Roman"/>
        </w:rPr>
      </w:pPr>
      <w:r w:rsidRPr="007D293E">
        <w:rPr>
          <w:rFonts w:ascii="Times New Roman" w:hAnsi="Times New Roman" w:cs="Times New Roman"/>
          <w:b/>
        </w:rPr>
        <w:t>WHEREAS</w:t>
      </w:r>
      <w:r w:rsidRPr="007D293E">
        <w:rPr>
          <w:rFonts w:ascii="Times New Roman" w:hAnsi="Times New Roman" w:cs="Times New Roman"/>
        </w:rPr>
        <w:t>, New Jersey local Public Contract Law N.J.S.A. 40A: 11-1 et seq. has set forth the proper procedures for the pre-qualification of bidders at N.J.S.A. 40A: 11-25; and</w:t>
      </w:r>
    </w:p>
    <w:p w:rsidR="00DA381A" w:rsidRPr="007D293E" w:rsidRDefault="00DA381A" w:rsidP="00DA381A">
      <w:pPr>
        <w:spacing w:after="0" w:line="240" w:lineRule="auto"/>
        <w:rPr>
          <w:rFonts w:ascii="Times New Roman" w:hAnsi="Times New Roman" w:cs="Times New Roman"/>
        </w:rPr>
      </w:pPr>
    </w:p>
    <w:p w:rsidR="00DA381A" w:rsidRPr="007D293E" w:rsidRDefault="00DA381A" w:rsidP="00DA381A">
      <w:pPr>
        <w:spacing w:after="0" w:line="240" w:lineRule="auto"/>
        <w:ind w:firstLine="720"/>
        <w:rPr>
          <w:rFonts w:ascii="Times New Roman" w:hAnsi="Times New Roman" w:cs="Times New Roman"/>
        </w:rPr>
      </w:pPr>
      <w:r w:rsidRPr="007D293E">
        <w:rPr>
          <w:rFonts w:ascii="Times New Roman" w:hAnsi="Times New Roman" w:cs="Times New Roman"/>
          <w:b/>
        </w:rPr>
        <w:t>WHEREAS</w:t>
      </w:r>
      <w:r w:rsidRPr="007D293E">
        <w:rPr>
          <w:rFonts w:ascii="Times New Roman" w:hAnsi="Times New Roman" w:cs="Times New Roman"/>
        </w:rPr>
        <w:t xml:space="preserve">, the project architect, HMR Associates, 821 Alexander Road, Suite 115, Princeton, New Jersey 08540 has been contracted by the Township of New Hanover and has prepared the Pre-Qualification Regulations and Bidder’s Qualification Statement; and </w:t>
      </w:r>
    </w:p>
    <w:p w:rsidR="00DA381A" w:rsidRPr="007D293E" w:rsidRDefault="00DA381A" w:rsidP="00DA381A">
      <w:pPr>
        <w:spacing w:after="0" w:line="240" w:lineRule="auto"/>
        <w:rPr>
          <w:rFonts w:ascii="Times New Roman" w:hAnsi="Times New Roman" w:cs="Times New Roman"/>
        </w:rPr>
      </w:pPr>
    </w:p>
    <w:p w:rsidR="00DA381A" w:rsidRPr="007D293E" w:rsidRDefault="00DA381A" w:rsidP="00DA381A">
      <w:pPr>
        <w:spacing w:after="0" w:line="240" w:lineRule="auto"/>
        <w:ind w:firstLine="720"/>
        <w:rPr>
          <w:rFonts w:ascii="Times New Roman" w:hAnsi="Times New Roman" w:cs="Times New Roman"/>
        </w:rPr>
      </w:pPr>
      <w:r w:rsidRPr="007D293E">
        <w:rPr>
          <w:rFonts w:ascii="Times New Roman" w:hAnsi="Times New Roman" w:cs="Times New Roman"/>
          <w:b/>
        </w:rPr>
        <w:t>WHEREAS</w:t>
      </w:r>
      <w:r w:rsidRPr="007D293E">
        <w:rPr>
          <w:rFonts w:ascii="Times New Roman" w:hAnsi="Times New Roman" w:cs="Times New Roman"/>
        </w:rPr>
        <w:t xml:space="preserve">, the Pre-Qualification Statement has been reviewed and approved by the State of New Jersey Department of Community Affairs; and </w:t>
      </w:r>
    </w:p>
    <w:p w:rsidR="00DA381A" w:rsidRPr="007D293E" w:rsidRDefault="00DA381A" w:rsidP="00DA381A">
      <w:pPr>
        <w:spacing w:after="0" w:line="240" w:lineRule="auto"/>
        <w:rPr>
          <w:rFonts w:ascii="Times New Roman" w:hAnsi="Times New Roman" w:cs="Times New Roman"/>
        </w:rPr>
      </w:pPr>
    </w:p>
    <w:p w:rsidR="00DA381A" w:rsidRPr="007D293E" w:rsidRDefault="00DA381A" w:rsidP="00DA381A">
      <w:pPr>
        <w:spacing w:after="0" w:line="240" w:lineRule="auto"/>
        <w:ind w:firstLine="720"/>
        <w:rPr>
          <w:rFonts w:ascii="Times New Roman" w:hAnsi="Times New Roman" w:cs="Times New Roman"/>
        </w:rPr>
      </w:pPr>
      <w:r w:rsidRPr="007D293E">
        <w:rPr>
          <w:rFonts w:ascii="Times New Roman" w:hAnsi="Times New Roman" w:cs="Times New Roman"/>
          <w:b/>
        </w:rPr>
        <w:t>WHEREAS</w:t>
      </w:r>
      <w:r w:rsidRPr="007D293E">
        <w:rPr>
          <w:rFonts w:ascii="Times New Roman" w:hAnsi="Times New Roman" w:cs="Times New Roman"/>
        </w:rPr>
        <w:t xml:space="preserve">, the Township of New Hanover advertised as per Local Public Contracts Law and conducted a public meeting on </w:t>
      </w:r>
      <w:r w:rsidR="00136581" w:rsidRPr="007D293E">
        <w:rPr>
          <w:rFonts w:ascii="Times New Roman" w:hAnsi="Times New Roman" w:cs="Times New Roman"/>
        </w:rPr>
        <w:t>June 11, 2024</w:t>
      </w:r>
      <w:r w:rsidRPr="007D293E">
        <w:rPr>
          <w:rFonts w:ascii="Times New Roman" w:hAnsi="Times New Roman" w:cs="Times New Roman"/>
        </w:rPr>
        <w:t>, and said public hearing, included all comments, shall be recorded in the official minute book for said hearing</w:t>
      </w:r>
      <w:r w:rsidR="00117171" w:rsidRPr="007D293E">
        <w:rPr>
          <w:rFonts w:ascii="Times New Roman" w:hAnsi="Times New Roman" w:cs="Times New Roman"/>
        </w:rPr>
        <w:t>.</w:t>
      </w:r>
      <w:r w:rsidR="00663B73" w:rsidRPr="007D293E">
        <w:rPr>
          <w:rFonts w:ascii="Times New Roman" w:hAnsi="Times New Roman" w:cs="Times New Roman"/>
        </w:rPr>
        <w:t>249</w:t>
      </w:r>
    </w:p>
    <w:p w:rsidR="00DA381A" w:rsidRPr="007D293E" w:rsidRDefault="00DA381A" w:rsidP="00DA381A">
      <w:pPr>
        <w:spacing w:after="0" w:line="240" w:lineRule="auto"/>
        <w:rPr>
          <w:rFonts w:ascii="Times New Roman" w:hAnsi="Times New Roman" w:cs="Times New Roman"/>
        </w:rPr>
      </w:pPr>
    </w:p>
    <w:p w:rsidR="000879F0" w:rsidRPr="007D293E" w:rsidRDefault="00450A77" w:rsidP="00DA381A">
      <w:pPr>
        <w:spacing w:after="0" w:line="240" w:lineRule="auto"/>
        <w:ind w:firstLine="720"/>
        <w:rPr>
          <w:rFonts w:ascii="Times New Roman" w:hAnsi="Times New Roman" w:cs="Times New Roman"/>
        </w:rPr>
      </w:pPr>
      <w:r w:rsidRPr="007D293E">
        <w:rPr>
          <w:rFonts w:ascii="Times New Roman" w:hAnsi="Times New Roman" w:cs="Times New Roman"/>
          <w:b/>
        </w:rPr>
        <w:t>NOW, THEREFORE, BE IT RESOLUTION</w:t>
      </w:r>
      <w:r w:rsidR="00DA381A" w:rsidRPr="007D293E">
        <w:rPr>
          <w:rFonts w:ascii="Times New Roman" w:hAnsi="Times New Roman" w:cs="Times New Roman"/>
        </w:rPr>
        <w:t xml:space="preserve">, after properly conducting the hearing and meeting all the requirements, it has been determined that it is in the best interest of the Township of New Hanover to adopt the Pre-Qualification Regulations for the Township of New Hanover </w:t>
      </w:r>
      <w:r w:rsidR="00136581" w:rsidRPr="007D293E">
        <w:rPr>
          <w:rFonts w:ascii="Times New Roman" w:hAnsi="Times New Roman" w:cs="Times New Roman"/>
        </w:rPr>
        <w:t>General Godfrey historic house and shoe maker building preservation p</w:t>
      </w:r>
      <w:r w:rsidR="00DA381A" w:rsidRPr="007D293E">
        <w:rPr>
          <w:rFonts w:ascii="Times New Roman" w:hAnsi="Times New Roman" w:cs="Times New Roman"/>
        </w:rPr>
        <w:t>roject is adopted and directs the Municipal Clerk to provide all necessary information to the State of New Jersey as required.</w:t>
      </w:r>
    </w:p>
    <w:p w:rsidR="00B47AF0" w:rsidRDefault="00B47AF0" w:rsidP="00B47AF0">
      <w:pPr>
        <w:spacing w:after="0" w:line="240" w:lineRule="auto"/>
        <w:rPr>
          <w:rFonts w:ascii="Times New Roman" w:hAnsi="Times New Roman" w:cs="Times New Roman"/>
          <w:sz w:val="24"/>
          <w:szCs w:val="24"/>
        </w:rPr>
      </w:pPr>
    </w:p>
    <w:tbl>
      <w:tblPr>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020"/>
        <w:gridCol w:w="720"/>
        <w:gridCol w:w="720"/>
        <w:gridCol w:w="630"/>
        <w:gridCol w:w="630"/>
      </w:tblGrid>
      <w:tr w:rsidR="00B47AF0" w:rsidRPr="00B47AF0" w:rsidTr="000674A8">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rsidR="00B47AF0" w:rsidRPr="00B47AF0" w:rsidRDefault="00B47AF0" w:rsidP="00B47AF0">
            <w:pPr>
              <w:keepNext/>
              <w:spacing w:after="0" w:line="240" w:lineRule="auto"/>
              <w:outlineLvl w:val="0"/>
              <w:rPr>
                <w:rFonts w:ascii="Times New Roman" w:eastAsia="Times New Roman" w:hAnsi="Times New Roman" w:cs="Times New Roman"/>
                <w:bCs/>
                <w:color w:val="FFFFFF"/>
                <w:sz w:val="19"/>
                <w:szCs w:val="19"/>
                <w:bdr w:val="single" w:sz="6" w:space="0" w:color="000000" w:frame="1"/>
              </w:rPr>
            </w:pPr>
            <w:r w:rsidRPr="00B47AF0">
              <w:rPr>
                <w:rFonts w:ascii="Times New Roman" w:eastAsia="Times New Roman" w:hAnsi="Times New Roman" w:cs="Times New Roman"/>
                <w:bCs/>
                <w:color w:val="FFFFFF"/>
                <w:sz w:val="19"/>
                <w:szCs w:val="19"/>
                <w:bdr w:val="single" w:sz="6" w:space="0" w:color="000000" w:frame="1"/>
              </w:rPr>
              <w:t xml:space="preserve">           COMMITEE</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rsidR="00B47AF0" w:rsidRPr="00B47AF0" w:rsidRDefault="00B47AF0" w:rsidP="00B47AF0">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B47AF0">
              <w:rPr>
                <w:rFonts w:ascii="Times New Roman" w:eastAsia="Times New Roman" w:hAnsi="Times New Roman" w:cs="Times New Roman"/>
                <w:bCs/>
                <w:color w:val="FFFFFF"/>
                <w:sz w:val="19"/>
                <w:szCs w:val="19"/>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rsidR="00B47AF0" w:rsidRPr="00B47AF0" w:rsidRDefault="00B47AF0" w:rsidP="00B47AF0">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B47AF0">
              <w:rPr>
                <w:rFonts w:ascii="Times New Roman" w:eastAsia="Times New Roman" w:hAnsi="Times New Roman" w:cs="Times New Roman"/>
                <w:bCs/>
                <w:color w:val="FFFFFF"/>
                <w:sz w:val="19"/>
                <w:szCs w:val="19"/>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B47AF0" w:rsidRPr="00B47AF0" w:rsidRDefault="00B47AF0" w:rsidP="00B47AF0">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B47AF0">
              <w:rPr>
                <w:rFonts w:ascii="Times New Roman" w:eastAsia="Times New Roman" w:hAnsi="Times New Roman" w:cs="Times New Roman"/>
                <w:bCs/>
                <w:color w:val="FFFFFF"/>
                <w:sz w:val="19"/>
                <w:szCs w:val="19"/>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B47AF0" w:rsidRPr="00B47AF0" w:rsidRDefault="00B47AF0" w:rsidP="00B47AF0">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B47AF0">
              <w:rPr>
                <w:rFonts w:ascii="Times New Roman" w:eastAsia="Times New Roman" w:hAnsi="Times New Roman" w:cs="Times New Roman"/>
                <w:bCs/>
                <w:color w:val="FFFFFF"/>
                <w:sz w:val="19"/>
                <w:szCs w:val="19"/>
                <w:bdr w:val="single" w:sz="6" w:space="0" w:color="000000" w:frame="1"/>
              </w:rPr>
              <w:t>AB</w:t>
            </w:r>
          </w:p>
        </w:tc>
        <w:tc>
          <w:tcPr>
            <w:tcW w:w="2020" w:type="dxa"/>
            <w:tcBorders>
              <w:top w:val="single" w:sz="6" w:space="0" w:color="000080"/>
              <w:left w:val="single" w:sz="6" w:space="0" w:color="000080"/>
              <w:bottom w:val="single" w:sz="6" w:space="0" w:color="000080"/>
              <w:right w:val="single" w:sz="6" w:space="0" w:color="000080"/>
            </w:tcBorders>
            <w:shd w:val="solid" w:color="000080" w:fill="FFFFFF"/>
            <w:hideMark/>
          </w:tcPr>
          <w:p w:rsidR="00B47AF0" w:rsidRPr="00B47AF0" w:rsidRDefault="00B47AF0" w:rsidP="00B47AF0">
            <w:pPr>
              <w:spacing w:after="0" w:line="240" w:lineRule="auto"/>
              <w:rPr>
                <w:rFonts w:ascii="Times New Roman" w:eastAsia="Times New Roman" w:hAnsi="Times New Roman" w:cs="Times New Roman"/>
                <w:bCs/>
                <w:color w:val="FFFFFF"/>
                <w:sz w:val="19"/>
                <w:szCs w:val="19"/>
                <w:bdr w:val="single" w:sz="6" w:space="0" w:color="000000" w:frame="1"/>
              </w:rPr>
            </w:pPr>
            <w:r w:rsidRPr="00B47AF0">
              <w:rPr>
                <w:rFonts w:ascii="Times New Roman" w:eastAsia="Times New Roman" w:hAnsi="Times New Roman" w:cs="Times New Roman"/>
                <w:bCs/>
                <w:color w:val="FFFFFF"/>
                <w:sz w:val="19"/>
                <w:szCs w:val="19"/>
                <w:bdr w:val="single" w:sz="6" w:space="0" w:color="000000" w:frame="1"/>
              </w:rPr>
              <w:t xml:space="preserve">       COMMITTEE</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B47AF0" w:rsidRPr="00B47AF0" w:rsidRDefault="00B47AF0" w:rsidP="00B47AF0">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B47AF0">
              <w:rPr>
                <w:rFonts w:ascii="Times New Roman" w:eastAsia="Times New Roman" w:hAnsi="Times New Roman" w:cs="Times New Roman"/>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B47AF0" w:rsidRPr="00B47AF0" w:rsidRDefault="00B47AF0" w:rsidP="00B47AF0">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B47AF0">
              <w:rPr>
                <w:rFonts w:ascii="Times New Roman" w:eastAsia="Times New Roman" w:hAnsi="Times New Roman" w:cs="Times New Roman"/>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B47AF0" w:rsidRPr="00B47AF0" w:rsidRDefault="00B47AF0" w:rsidP="00B47AF0">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B47AF0">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B47AF0" w:rsidRPr="00B47AF0" w:rsidRDefault="00B47AF0" w:rsidP="00B47AF0">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B47AF0">
              <w:rPr>
                <w:rFonts w:ascii="Times New Roman" w:eastAsia="Times New Roman" w:hAnsi="Times New Roman" w:cs="Times New Roman"/>
                <w:bCs/>
                <w:color w:val="FFFFFF"/>
                <w:sz w:val="19"/>
                <w:szCs w:val="19"/>
                <w:bdr w:val="single" w:sz="6" w:space="0" w:color="000000" w:frame="1"/>
              </w:rPr>
              <w:t>AB</w:t>
            </w:r>
          </w:p>
        </w:tc>
      </w:tr>
      <w:tr w:rsidR="00B47AF0" w:rsidRPr="007D293E" w:rsidTr="000674A8">
        <w:tc>
          <w:tcPr>
            <w:tcW w:w="2167"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rPr>
            </w:pPr>
            <w:r w:rsidRPr="007D293E">
              <w:rPr>
                <w:rFonts w:ascii="Times New Roman" w:eastAsia="Times New Roman" w:hAnsi="Times New Roman" w:cs="Times New Roman"/>
              </w:rPr>
              <w:t>KOSHAK</w:t>
            </w:r>
          </w:p>
        </w:tc>
        <w:tc>
          <w:tcPr>
            <w:tcW w:w="681"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keepNext/>
              <w:spacing w:after="0" w:line="240" w:lineRule="auto"/>
              <w:jc w:val="center"/>
              <w:outlineLvl w:val="4"/>
              <w:rPr>
                <w:rFonts w:ascii="Times New Roman" w:eastAsia="Times New Roman" w:hAnsi="Times New Roman" w:cs="Times New Roman"/>
                <w:b/>
              </w:rPr>
            </w:pPr>
          </w:p>
        </w:tc>
        <w:tc>
          <w:tcPr>
            <w:tcW w:w="2020"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rPr>
            </w:pPr>
            <w:r w:rsidRPr="007D293E">
              <w:rPr>
                <w:rFonts w:ascii="Times New Roman" w:eastAsia="Times New Roman" w:hAnsi="Times New Roman" w:cs="Times New Roman"/>
              </w:rPr>
              <w:t>SMITH</w:t>
            </w:r>
          </w:p>
        </w:tc>
        <w:tc>
          <w:tcPr>
            <w:tcW w:w="720"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720"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keepNext/>
              <w:spacing w:after="0" w:line="240" w:lineRule="auto"/>
              <w:jc w:val="center"/>
              <w:outlineLvl w:val="4"/>
              <w:rPr>
                <w:rFonts w:ascii="Times New Roman" w:eastAsia="Times New Roman" w:hAnsi="Times New Roman" w:cs="Times New Roman"/>
                <w:b/>
              </w:rPr>
            </w:pPr>
          </w:p>
        </w:tc>
      </w:tr>
      <w:tr w:rsidR="00B47AF0" w:rsidRPr="007D293E" w:rsidTr="000674A8">
        <w:tc>
          <w:tcPr>
            <w:tcW w:w="2167"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rPr>
            </w:pPr>
            <w:r w:rsidRPr="007D293E">
              <w:rPr>
                <w:rFonts w:ascii="Times New Roman" w:eastAsia="Times New Roman" w:hAnsi="Times New Roman" w:cs="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2020"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rPr>
            </w:pPr>
            <w:r w:rsidRPr="007D293E">
              <w:rPr>
                <w:rFonts w:ascii="Times New Roman" w:eastAsia="Times New Roman" w:hAnsi="Times New Roman" w:cs="Times New Roman"/>
              </w:rPr>
              <w:t>PETERLA</w:t>
            </w:r>
          </w:p>
        </w:tc>
        <w:tc>
          <w:tcPr>
            <w:tcW w:w="720"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720"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keepNext/>
              <w:spacing w:after="0" w:line="240" w:lineRule="auto"/>
              <w:jc w:val="center"/>
              <w:outlineLvl w:val="3"/>
              <w:rPr>
                <w:rFonts w:ascii="Times New Roman" w:eastAsia="Times New Roman"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keepNext/>
              <w:spacing w:after="0" w:line="240" w:lineRule="auto"/>
              <w:jc w:val="center"/>
              <w:outlineLvl w:val="4"/>
              <w:rPr>
                <w:rFonts w:ascii="Times New Roman" w:eastAsia="Times New Roman" w:hAnsi="Times New Roman" w:cs="Times New Roman"/>
                <w:b/>
              </w:rPr>
            </w:pPr>
          </w:p>
        </w:tc>
      </w:tr>
      <w:tr w:rsidR="00B47AF0" w:rsidRPr="007D293E" w:rsidTr="000674A8">
        <w:trPr>
          <w:trHeight w:val="201"/>
        </w:trPr>
        <w:tc>
          <w:tcPr>
            <w:tcW w:w="2167"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rPr>
            </w:pPr>
            <w:r w:rsidRPr="007D293E">
              <w:rPr>
                <w:rFonts w:ascii="Times New Roman" w:eastAsia="Times New Roman" w:hAnsi="Times New Roman" w:cs="Times New Roman"/>
              </w:rPr>
              <w:t>MURPHY</w:t>
            </w:r>
          </w:p>
        </w:tc>
        <w:tc>
          <w:tcPr>
            <w:tcW w:w="681"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2020"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rPr>
            </w:pPr>
          </w:p>
        </w:tc>
        <w:tc>
          <w:tcPr>
            <w:tcW w:w="720"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720"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r>
      <w:tr w:rsidR="00B47AF0" w:rsidRPr="007D293E" w:rsidTr="000674A8">
        <w:tc>
          <w:tcPr>
            <w:tcW w:w="2167" w:type="dxa"/>
            <w:tcBorders>
              <w:top w:val="single" w:sz="6" w:space="0" w:color="000080"/>
              <w:left w:val="single" w:sz="6" w:space="0" w:color="000080"/>
              <w:bottom w:val="single" w:sz="6" w:space="0" w:color="000080"/>
              <w:right w:val="single" w:sz="6" w:space="0" w:color="000080"/>
            </w:tcBorders>
            <w:hideMark/>
          </w:tcPr>
          <w:p w:rsidR="00B47AF0" w:rsidRPr="007D293E" w:rsidRDefault="00B47AF0" w:rsidP="00B47AF0">
            <w:pPr>
              <w:spacing w:after="0" w:line="240" w:lineRule="auto"/>
              <w:jc w:val="center"/>
              <w:rPr>
                <w:rFonts w:ascii="Times New Roman" w:eastAsia="Times New Roman" w:hAnsi="Times New Roman" w:cs="Times New Roman"/>
              </w:rPr>
            </w:pPr>
            <w:r w:rsidRPr="007D293E">
              <w:rPr>
                <w:rFonts w:ascii="Times New Roman" w:eastAsia="Times New Roman" w:hAnsi="Times New Roman" w:cs="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2020" w:type="dxa"/>
            <w:tcBorders>
              <w:top w:val="single" w:sz="6" w:space="0" w:color="000080"/>
              <w:left w:val="single" w:sz="6" w:space="0" w:color="000080"/>
              <w:bottom w:val="single" w:sz="6" w:space="0" w:color="000080"/>
              <w:right w:val="single" w:sz="6" w:space="0" w:color="000080"/>
            </w:tcBorders>
            <w:hideMark/>
          </w:tcPr>
          <w:p w:rsidR="00B47AF0" w:rsidRPr="007D293E" w:rsidRDefault="00B47AF0" w:rsidP="00B47AF0">
            <w:pPr>
              <w:keepNext/>
              <w:spacing w:after="0" w:line="240" w:lineRule="auto"/>
              <w:jc w:val="center"/>
              <w:outlineLvl w:val="1"/>
              <w:rPr>
                <w:rFonts w:ascii="Times New Roman" w:eastAsia="Times New Roman" w:hAnsi="Times New Roman" w:cs="Times New Roman"/>
              </w:rPr>
            </w:pPr>
            <w:r w:rsidRPr="007D293E">
              <w:rPr>
                <w:rFonts w:ascii="Times New Roman" w:eastAsia="Times New Roman" w:hAnsi="Times New Roman" w:cs="Times New Roman"/>
              </w:rPr>
              <w:t>SECOND</w:t>
            </w:r>
          </w:p>
        </w:tc>
        <w:tc>
          <w:tcPr>
            <w:tcW w:w="2700" w:type="dxa"/>
            <w:gridSpan w:val="4"/>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r>
      <w:tr w:rsidR="00B47AF0" w:rsidRPr="007D293E" w:rsidTr="000674A8">
        <w:tc>
          <w:tcPr>
            <w:tcW w:w="9360" w:type="dxa"/>
            <w:gridSpan w:val="10"/>
            <w:tcBorders>
              <w:top w:val="single" w:sz="6" w:space="0" w:color="000080"/>
              <w:left w:val="single" w:sz="6" w:space="0" w:color="000080"/>
              <w:bottom w:val="single" w:sz="6" w:space="0" w:color="000080"/>
              <w:right w:val="single" w:sz="6" w:space="0" w:color="000080"/>
            </w:tcBorders>
            <w:hideMark/>
          </w:tcPr>
          <w:p w:rsidR="00B47AF0" w:rsidRPr="007D293E" w:rsidRDefault="00B47AF0" w:rsidP="00B47AF0">
            <w:pPr>
              <w:spacing w:after="0" w:line="240" w:lineRule="auto"/>
              <w:jc w:val="center"/>
              <w:rPr>
                <w:rFonts w:ascii="Times New Roman" w:eastAsia="Times New Roman" w:hAnsi="Times New Roman" w:cs="Times New Roman"/>
              </w:rPr>
            </w:pPr>
            <w:r w:rsidRPr="007D293E">
              <w:rPr>
                <w:rFonts w:ascii="Times New Roman" w:eastAsia="Times New Roman" w:hAnsi="Times New Roman" w:cs="Times New Roman"/>
              </w:rPr>
              <w:t>X – INDICATES VOTE               AB- ABSENT                    NV- NOT VOTING</w:t>
            </w:r>
          </w:p>
        </w:tc>
      </w:tr>
    </w:tbl>
    <w:p w:rsidR="00B47AF0" w:rsidRPr="007D293E" w:rsidRDefault="00B47AF0" w:rsidP="00B47AF0">
      <w:pPr>
        <w:spacing w:after="0" w:line="240" w:lineRule="auto"/>
        <w:rPr>
          <w:rFonts w:ascii="Times New Roman" w:eastAsia="Times New Roman" w:hAnsi="Times New Roman" w:cs="Times New Roman"/>
        </w:rPr>
      </w:pPr>
    </w:p>
    <w:p w:rsidR="00B47AF0" w:rsidRPr="007D293E" w:rsidRDefault="00B47AF0" w:rsidP="00B47AF0">
      <w:pPr>
        <w:spacing w:after="0" w:line="240" w:lineRule="auto"/>
        <w:rPr>
          <w:rFonts w:ascii="Times New Roman" w:eastAsia="Times New Roman" w:hAnsi="Times New Roman" w:cs="Times New Roman"/>
        </w:rPr>
      </w:pPr>
      <w:r w:rsidRPr="007D293E">
        <w:rPr>
          <w:rFonts w:ascii="Times New Roman" w:eastAsia="Times New Roman" w:hAnsi="Times New Roman" w:cs="Times New Roman"/>
        </w:rPr>
        <w:t>I hereby certify the foregoing to be a true copy of a resolution adopted by the Township of New Hanover, Burlington County, New Jersey at a regular meeting held on June 11, 2024.</w:t>
      </w:r>
    </w:p>
    <w:p w:rsidR="00B47AF0" w:rsidRPr="007D293E" w:rsidRDefault="00B47AF0" w:rsidP="00B47AF0">
      <w:pPr>
        <w:spacing w:after="0" w:line="240" w:lineRule="auto"/>
        <w:rPr>
          <w:rFonts w:ascii="Times New Roman" w:eastAsia="Times New Roman" w:hAnsi="Times New Roman" w:cs="Times New Roman"/>
        </w:rPr>
      </w:pPr>
    </w:p>
    <w:p w:rsidR="00B47AF0" w:rsidRPr="007D293E" w:rsidRDefault="00B47AF0" w:rsidP="00B47AF0">
      <w:pPr>
        <w:spacing w:after="0" w:line="240" w:lineRule="auto"/>
        <w:jc w:val="right"/>
        <w:rPr>
          <w:rFonts w:ascii="Times New Roman" w:eastAsia="Times New Roman" w:hAnsi="Times New Roman" w:cs="Times New Roman"/>
          <w:b/>
          <w:u w:val="single"/>
        </w:rPr>
      </w:pPr>
    </w:p>
    <w:p w:rsidR="00B47AF0" w:rsidRPr="007D293E" w:rsidRDefault="00B47AF0" w:rsidP="00B47AF0">
      <w:pPr>
        <w:spacing w:after="0" w:line="240" w:lineRule="auto"/>
        <w:jc w:val="right"/>
        <w:rPr>
          <w:rFonts w:ascii="Times New Roman" w:eastAsia="Times New Roman" w:hAnsi="Times New Roman" w:cs="Times New Roman"/>
          <w:b/>
        </w:rPr>
      </w:pPr>
      <w:r w:rsidRPr="007D293E">
        <w:rPr>
          <w:rFonts w:ascii="Times New Roman" w:eastAsia="Times New Roman" w:hAnsi="Times New Roman" w:cs="Times New Roman"/>
          <w:b/>
          <w:u w:val="single"/>
        </w:rPr>
        <w:tab/>
      </w:r>
      <w:r w:rsidRPr="007D293E">
        <w:rPr>
          <w:rFonts w:ascii="Times New Roman" w:eastAsia="Times New Roman" w:hAnsi="Times New Roman" w:cs="Times New Roman"/>
          <w:b/>
          <w:u w:val="single"/>
        </w:rPr>
        <w:tab/>
      </w:r>
      <w:r w:rsidRPr="007D293E">
        <w:rPr>
          <w:rFonts w:ascii="Times New Roman" w:eastAsia="Times New Roman" w:hAnsi="Times New Roman" w:cs="Times New Roman"/>
          <w:b/>
          <w:u w:val="single"/>
        </w:rPr>
        <w:tab/>
      </w:r>
      <w:r w:rsidRPr="007D293E">
        <w:rPr>
          <w:rFonts w:ascii="Times New Roman" w:eastAsia="Times New Roman" w:hAnsi="Times New Roman" w:cs="Times New Roman"/>
          <w:b/>
          <w:u w:val="single"/>
        </w:rPr>
        <w:tab/>
      </w:r>
      <w:r w:rsidRPr="007D293E">
        <w:rPr>
          <w:rFonts w:ascii="Times New Roman" w:eastAsia="Times New Roman" w:hAnsi="Times New Roman" w:cs="Times New Roman"/>
          <w:b/>
          <w:u w:val="single"/>
        </w:rPr>
        <w:tab/>
      </w:r>
      <w:r w:rsidRPr="007D293E">
        <w:rPr>
          <w:rFonts w:ascii="Times New Roman" w:eastAsia="Times New Roman" w:hAnsi="Times New Roman" w:cs="Times New Roman"/>
          <w:b/>
        </w:rPr>
        <w:t xml:space="preserve">                                                       </w:t>
      </w:r>
    </w:p>
    <w:p w:rsidR="00B47AF0" w:rsidRPr="007D293E" w:rsidRDefault="00B47AF0" w:rsidP="00B47AF0">
      <w:pPr>
        <w:spacing w:after="0" w:line="240" w:lineRule="auto"/>
        <w:jc w:val="center"/>
        <w:rPr>
          <w:rFonts w:ascii="Times New Roman" w:eastAsia="Times New Roman" w:hAnsi="Times New Roman" w:cs="Times New Roman"/>
        </w:rPr>
      </w:pPr>
      <w:r w:rsidRPr="007D293E">
        <w:rPr>
          <w:rFonts w:ascii="Times New Roman" w:eastAsia="Times New Roman" w:hAnsi="Times New Roman" w:cs="Times New Roman"/>
        </w:rPr>
        <w:t xml:space="preserve">                                                                                    Susan D. Jackson</w:t>
      </w:r>
    </w:p>
    <w:p w:rsidR="00B47AF0" w:rsidRPr="007D293E" w:rsidRDefault="00B47AF0" w:rsidP="004021DC">
      <w:pPr>
        <w:spacing w:after="0" w:line="240" w:lineRule="auto"/>
        <w:jc w:val="center"/>
        <w:rPr>
          <w:rFonts w:ascii="Times New Roman" w:hAnsi="Times New Roman" w:cs="Times New Roman"/>
        </w:rPr>
      </w:pPr>
      <w:r w:rsidRPr="007D293E">
        <w:rPr>
          <w:rFonts w:ascii="Times New Roman" w:eastAsia="Times New Roman" w:hAnsi="Times New Roman" w:cs="Times New Roman"/>
        </w:rPr>
        <w:t xml:space="preserve">                                                                                   Municipal Clerk</w:t>
      </w:r>
    </w:p>
    <w:sectPr w:rsidR="00B47AF0" w:rsidRPr="007D2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1A"/>
    <w:rsid w:val="00117171"/>
    <w:rsid w:val="00136581"/>
    <w:rsid w:val="002B7CC9"/>
    <w:rsid w:val="004021DC"/>
    <w:rsid w:val="00450A77"/>
    <w:rsid w:val="005478EB"/>
    <w:rsid w:val="0056577F"/>
    <w:rsid w:val="00583BAB"/>
    <w:rsid w:val="005A7FF6"/>
    <w:rsid w:val="00663B73"/>
    <w:rsid w:val="007D293E"/>
    <w:rsid w:val="00B47AF0"/>
    <w:rsid w:val="00C751EC"/>
    <w:rsid w:val="00D9610C"/>
    <w:rsid w:val="00DA381A"/>
    <w:rsid w:val="00E04050"/>
    <w:rsid w:val="00FA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A6F00"/>
  <w15:chartTrackingRefBased/>
  <w15:docId w15:val="{58558D30-53CD-4089-A678-F1459B25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Jackson</dc:creator>
  <cp:keywords/>
  <dc:description/>
  <cp:lastModifiedBy>Susan Jackson</cp:lastModifiedBy>
  <cp:revision>2</cp:revision>
  <dcterms:created xsi:type="dcterms:W3CDTF">2024-06-05T18:14:00Z</dcterms:created>
  <dcterms:modified xsi:type="dcterms:W3CDTF">2024-06-05T18:14:00Z</dcterms:modified>
</cp:coreProperties>
</file>